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3" w:rsidRPr="001B71F4" w:rsidRDefault="001B71F4" w:rsidP="001B71F4">
      <w:pPr>
        <w:ind w:right="-450"/>
        <w:jc w:val="right"/>
        <w:rPr>
          <w:color w:val="000000" w:themeColor="text1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6F36">
        <w:rPr>
          <w:b/>
          <w:noProof/>
          <w:color w:val="4F6228" w:themeColor="accent3" w:themeShade="80"/>
          <w:sz w:val="36"/>
        </w:rPr>
        <w:drawing>
          <wp:anchor distT="0" distB="0" distL="114300" distR="114300" simplePos="0" relativeHeight="251658239" behindDoc="1" locked="0" layoutInCell="1" allowOverlap="1" wp14:anchorId="7BBE07F6" wp14:editId="444468A5">
            <wp:simplePos x="0" y="0"/>
            <wp:positionH relativeFrom="column">
              <wp:posOffset>-977030</wp:posOffset>
            </wp:positionH>
            <wp:positionV relativeFrom="paragraph">
              <wp:posOffset>-576980</wp:posOffset>
            </wp:positionV>
            <wp:extent cx="1878904" cy="1030703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o Trained.gif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85"/>
                    <a:stretch/>
                  </pic:blipFill>
                  <pic:spPr bwMode="auto">
                    <a:xfrm>
                      <a:off x="0" y="0"/>
                      <a:ext cx="1878724" cy="1030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1D2" w:rsidRPr="00B86F36">
        <w:rPr>
          <w:color w:val="4F6228" w:themeColor="accent3" w:themeShade="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many seeds/plants to a square?</w:t>
      </w:r>
      <w:r w:rsidR="00A5086A" w:rsidRPr="00B86F36">
        <w:rPr>
          <w:color w:val="4F6228" w:themeColor="accent3" w:themeShade="80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B1503" w:rsidRDefault="00A5086A" w:rsidP="001B71F4">
      <w:pPr>
        <w:jc w:val="right"/>
        <w:rPr>
          <w:sz w:val="32"/>
        </w:rPr>
      </w:pPr>
      <w:r w:rsidRPr="00DB1503">
        <w:rPr>
          <w:sz w:val="32"/>
        </w:rPr>
        <w:t>Use also to “rate” your 16 favorite vegetables.</w:t>
      </w:r>
      <w:r w:rsidR="00A741D2" w:rsidRPr="00DB1503">
        <w:rPr>
          <w:sz w:val="32"/>
        </w:rPr>
        <w:t xml:space="preserve">  </w:t>
      </w:r>
    </w:p>
    <w:p w:rsidR="00A5086A" w:rsidRPr="00DB1503" w:rsidRDefault="00A741D2" w:rsidP="001B71F4">
      <w:pPr>
        <w:jc w:val="right"/>
        <w:rPr>
          <w:sz w:val="32"/>
          <w:u w:val="single"/>
        </w:rPr>
      </w:pPr>
      <w:r w:rsidRPr="00DB1503">
        <w:rPr>
          <w:sz w:val="32"/>
        </w:rPr>
        <w:t>Save a square for herbs or flowers!</w:t>
      </w:r>
    </w:p>
    <w:p w:rsidR="00A741D2" w:rsidRPr="00201845" w:rsidRDefault="00A741D2" w:rsidP="00A5086A">
      <w:pPr>
        <w:ind w:firstLine="720"/>
        <w:rPr>
          <w:u w:val="single"/>
        </w:rPr>
      </w:pPr>
    </w:p>
    <w:p w:rsidR="00A5086A" w:rsidRPr="001B71F4" w:rsidRDefault="00B853EC" w:rsidP="001B71F4">
      <w:pPr>
        <w:tabs>
          <w:tab w:val="left" w:pos="3060"/>
        </w:tabs>
        <w:ind w:left="2520" w:hanging="720"/>
        <w:rPr>
          <w:sz w:val="32"/>
        </w:rPr>
      </w:pPr>
      <w:r w:rsidRPr="001B71F4">
        <w:rPr>
          <w:b/>
          <w:sz w:val="32"/>
        </w:rPr>
        <w:t>Beans:</w:t>
      </w:r>
      <w:r w:rsidR="001B71F4">
        <w:rPr>
          <w:sz w:val="32"/>
        </w:rPr>
        <w:t xml:space="preserve"> </w:t>
      </w:r>
      <w:r w:rsidR="001B71F4">
        <w:rPr>
          <w:sz w:val="32"/>
        </w:rPr>
        <w:tab/>
      </w:r>
      <w:r w:rsidRPr="001B71F4">
        <w:rPr>
          <w:sz w:val="32"/>
        </w:rPr>
        <w:t xml:space="preserve">Bush – </w:t>
      </w:r>
      <w:r w:rsidR="00B86F36">
        <w:rPr>
          <w:sz w:val="32"/>
        </w:rPr>
        <w:t>9</w:t>
      </w:r>
      <w:proofErr w:type="gramStart"/>
      <w:r w:rsidR="001B71F4">
        <w:rPr>
          <w:sz w:val="32"/>
        </w:rPr>
        <w:t xml:space="preserve">;  </w:t>
      </w:r>
      <w:r w:rsidR="00A5086A" w:rsidRPr="001B71F4">
        <w:rPr>
          <w:sz w:val="32"/>
        </w:rPr>
        <w:t>Pole</w:t>
      </w:r>
      <w:proofErr w:type="gramEnd"/>
      <w:r w:rsidR="00A5086A" w:rsidRPr="001B71F4">
        <w:rPr>
          <w:sz w:val="32"/>
        </w:rPr>
        <w:t xml:space="preserve"> – 2 rows, 4</w:t>
      </w:r>
      <w:r w:rsidR="00B86F36">
        <w:rPr>
          <w:sz w:val="32"/>
        </w:rPr>
        <w:t>”</w:t>
      </w:r>
      <w:r w:rsidR="00A5086A" w:rsidRPr="001B71F4">
        <w:rPr>
          <w:sz w:val="32"/>
        </w:rPr>
        <w:t xml:space="preserve"> apart, 4 seeds ea</w:t>
      </w:r>
      <w:r w:rsidR="00B86F36">
        <w:rPr>
          <w:sz w:val="32"/>
        </w:rPr>
        <w:t>ch</w:t>
      </w:r>
      <w:r w:rsidR="00A5086A" w:rsidRPr="001B71F4">
        <w:rPr>
          <w:sz w:val="32"/>
        </w:rPr>
        <w:t xml:space="preserve"> row for each square (need trellis)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 xml:space="preserve">Beets </w:t>
      </w:r>
      <w:r w:rsidRPr="001B71F4">
        <w:rPr>
          <w:sz w:val="32"/>
        </w:rPr>
        <w:t>– 16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Broccoli</w:t>
      </w:r>
      <w:r w:rsidRPr="001B71F4">
        <w:rPr>
          <w:sz w:val="32"/>
        </w:rPr>
        <w:t xml:space="preserve"> – 1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Cabbage</w:t>
      </w:r>
      <w:r w:rsidRPr="001B71F4">
        <w:rPr>
          <w:sz w:val="32"/>
        </w:rPr>
        <w:t xml:space="preserve"> – 1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Carrots</w:t>
      </w:r>
      <w:r w:rsidRPr="001B71F4">
        <w:rPr>
          <w:sz w:val="32"/>
        </w:rPr>
        <w:t xml:space="preserve"> – 16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Cauliflower</w:t>
      </w:r>
      <w:r w:rsidRPr="001B71F4">
        <w:rPr>
          <w:sz w:val="32"/>
        </w:rPr>
        <w:t xml:space="preserve"> – 1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 xml:space="preserve">Swiss </w:t>
      </w:r>
      <w:r w:rsidR="00B86F36" w:rsidRPr="001B71F4">
        <w:rPr>
          <w:b/>
          <w:sz w:val="32"/>
        </w:rPr>
        <w:t>chard</w:t>
      </w:r>
      <w:r w:rsidRPr="001B71F4">
        <w:rPr>
          <w:b/>
          <w:sz w:val="32"/>
        </w:rPr>
        <w:t xml:space="preserve"> </w:t>
      </w:r>
      <w:r w:rsidRPr="001B71F4">
        <w:rPr>
          <w:sz w:val="32"/>
        </w:rPr>
        <w:t>– 4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 xml:space="preserve">Corn </w:t>
      </w:r>
      <w:r w:rsidRPr="001B71F4">
        <w:rPr>
          <w:sz w:val="32"/>
        </w:rPr>
        <w:t>– 4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Eggplant</w:t>
      </w:r>
      <w:r w:rsidRPr="001B71F4">
        <w:rPr>
          <w:sz w:val="32"/>
        </w:rPr>
        <w:t xml:space="preserve"> – 1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Lettuce</w:t>
      </w:r>
      <w:r w:rsidRPr="001B71F4">
        <w:rPr>
          <w:sz w:val="32"/>
        </w:rPr>
        <w:t xml:space="preserve"> (and other “greens”) – 4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Melons</w:t>
      </w:r>
      <w:r w:rsidRPr="001B71F4">
        <w:rPr>
          <w:sz w:val="32"/>
        </w:rPr>
        <w:t xml:space="preserve"> – 1</w:t>
      </w:r>
      <w:r w:rsidR="00C439E7">
        <w:rPr>
          <w:sz w:val="32"/>
        </w:rPr>
        <w:t xml:space="preserve"> in 2 squares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Onions</w:t>
      </w:r>
      <w:r w:rsidRPr="001B71F4">
        <w:rPr>
          <w:sz w:val="32"/>
        </w:rPr>
        <w:t xml:space="preserve"> – 16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Parsley</w:t>
      </w:r>
      <w:r w:rsidRPr="001B71F4">
        <w:rPr>
          <w:sz w:val="32"/>
        </w:rPr>
        <w:t xml:space="preserve"> – 4</w:t>
      </w:r>
    </w:p>
    <w:p w:rsidR="00A5086A" w:rsidRPr="001B71F4" w:rsidRDefault="00A5086A" w:rsidP="00B86F36">
      <w:pPr>
        <w:ind w:left="1800" w:right="-1170"/>
        <w:rPr>
          <w:sz w:val="32"/>
        </w:rPr>
      </w:pPr>
      <w:r w:rsidRPr="001B71F4">
        <w:rPr>
          <w:b/>
          <w:sz w:val="32"/>
        </w:rPr>
        <w:t xml:space="preserve">Peas </w:t>
      </w:r>
      <w:r w:rsidRPr="001B71F4">
        <w:rPr>
          <w:sz w:val="32"/>
        </w:rPr>
        <w:t>– 2 rows 4” apart, 4 seeds ea</w:t>
      </w:r>
      <w:r w:rsidR="00B86F36">
        <w:rPr>
          <w:sz w:val="32"/>
        </w:rPr>
        <w:t>ch</w:t>
      </w:r>
      <w:r w:rsidRPr="001B71F4">
        <w:rPr>
          <w:sz w:val="32"/>
        </w:rPr>
        <w:t xml:space="preserve"> row for each square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Pepper</w:t>
      </w:r>
      <w:r w:rsidRPr="001B71F4">
        <w:rPr>
          <w:sz w:val="32"/>
        </w:rPr>
        <w:t xml:space="preserve"> – 1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Radishes</w:t>
      </w:r>
      <w:r w:rsidRPr="001B71F4">
        <w:rPr>
          <w:sz w:val="32"/>
        </w:rPr>
        <w:t xml:space="preserve"> – 16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Spinach</w:t>
      </w:r>
      <w:r w:rsidRPr="001B71F4">
        <w:rPr>
          <w:sz w:val="32"/>
        </w:rPr>
        <w:t xml:space="preserve"> – 9</w:t>
      </w:r>
    </w:p>
    <w:p w:rsidR="00A5086A" w:rsidRPr="001B71F4" w:rsidRDefault="00A5086A" w:rsidP="004F31BF">
      <w:pPr>
        <w:ind w:left="2790" w:hanging="990"/>
        <w:rPr>
          <w:sz w:val="32"/>
        </w:rPr>
      </w:pPr>
      <w:r w:rsidRPr="001B71F4">
        <w:rPr>
          <w:b/>
          <w:sz w:val="32"/>
        </w:rPr>
        <w:t xml:space="preserve">Summer </w:t>
      </w:r>
      <w:r w:rsidR="00B86F36">
        <w:rPr>
          <w:b/>
          <w:sz w:val="32"/>
        </w:rPr>
        <w:t>s</w:t>
      </w:r>
      <w:r w:rsidRPr="001B71F4">
        <w:rPr>
          <w:b/>
          <w:sz w:val="32"/>
        </w:rPr>
        <w:t xml:space="preserve">quash </w:t>
      </w:r>
      <w:r w:rsidRPr="001B71F4">
        <w:rPr>
          <w:sz w:val="32"/>
        </w:rPr>
        <w:t>– 1 in a 3</w:t>
      </w:r>
      <w:r w:rsidR="00B86F36">
        <w:rPr>
          <w:sz w:val="32"/>
        </w:rPr>
        <w:t xml:space="preserve">ft </w:t>
      </w:r>
      <w:r w:rsidRPr="001B71F4">
        <w:rPr>
          <w:sz w:val="32"/>
        </w:rPr>
        <w:t>x</w:t>
      </w:r>
      <w:r w:rsidR="00B86F36">
        <w:rPr>
          <w:sz w:val="32"/>
        </w:rPr>
        <w:t xml:space="preserve"> </w:t>
      </w:r>
      <w:r w:rsidRPr="001B71F4">
        <w:rPr>
          <w:sz w:val="32"/>
        </w:rPr>
        <w:t>3ft space (cannot use in the 4</w:t>
      </w:r>
      <w:r w:rsidR="00B86F36">
        <w:rPr>
          <w:sz w:val="32"/>
        </w:rPr>
        <w:t>ft</w:t>
      </w:r>
      <w:r w:rsidRPr="001B71F4">
        <w:rPr>
          <w:sz w:val="32"/>
        </w:rPr>
        <w:t xml:space="preserve"> x 4</w:t>
      </w:r>
      <w:r w:rsidR="00B86F36">
        <w:rPr>
          <w:sz w:val="32"/>
        </w:rPr>
        <w:t>ft</w:t>
      </w:r>
      <w:r w:rsidRPr="001B71F4">
        <w:rPr>
          <w:sz w:val="32"/>
        </w:rPr>
        <w:t xml:space="preserve"> garden)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 xml:space="preserve">Winter </w:t>
      </w:r>
      <w:r w:rsidR="00B86F36">
        <w:rPr>
          <w:b/>
          <w:sz w:val="32"/>
        </w:rPr>
        <w:t>s</w:t>
      </w:r>
      <w:r w:rsidRPr="001B71F4">
        <w:rPr>
          <w:b/>
          <w:sz w:val="32"/>
        </w:rPr>
        <w:t xml:space="preserve">quash </w:t>
      </w:r>
      <w:r w:rsidRPr="001B71F4">
        <w:rPr>
          <w:sz w:val="32"/>
        </w:rPr>
        <w:t>– 1 in a 1</w:t>
      </w:r>
      <w:r w:rsidR="00B86F36">
        <w:rPr>
          <w:sz w:val="32"/>
        </w:rPr>
        <w:t xml:space="preserve">ft </w:t>
      </w:r>
      <w:r w:rsidRPr="001B71F4">
        <w:rPr>
          <w:sz w:val="32"/>
        </w:rPr>
        <w:t>x</w:t>
      </w:r>
      <w:r w:rsidR="00B86F36">
        <w:rPr>
          <w:sz w:val="32"/>
        </w:rPr>
        <w:t xml:space="preserve"> </w:t>
      </w:r>
      <w:r w:rsidRPr="001B71F4">
        <w:rPr>
          <w:sz w:val="32"/>
        </w:rPr>
        <w:t>2ft space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Tomatoes</w:t>
      </w:r>
      <w:r w:rsidRPr="001B71F4">
        <w:rPr>
          <w:sz w:val="32"/>
        </w:rPr>
        <w:t xml:space="preserve"> – 1 (</w:t>
      </w:r>
      <w:r w:rsidR="00B86F36">
        <w:rPr>
          <w:sz w:val="32"/>
        </w:rPr>
        <w:t>n</w:t>
      </w:r>
      <w:r w:rsidRPr="001B71F4">
        <w:rPr>
          <w:sz w:val="32"/>
        </w:rPr>
        <w:t>eed trellis)</w:t>
      </w:r>
    </w:p>
    <w:p w:rsidR="00A5086A" w:rsidRPr="001B71F4" w:rsidRDefault="00A5086A" w:rsidP="004F31BF">
      <w:pPr>
        <w:ind w:left="1800"/>
        <w:rPr>
          <w:sz w:val="32"/>
        </w:rPr>
      </w:pPr>
      <w:r w:rsidRPr="001B71F4">
        <w:rPr>
          <w:b/>
          <w:sz w:val="32"/>
        </w:rPr>
        <w:t>Okra</w:t>
      </w:r>
      <w:r w:rsidRPr="001B71F4">
        <w:rPr>
          <w:sz w:val="32"/>
        </w:rPr>
        <w:t xml:space="preserve"> – 1</w:t>
      </w:r>
    </w:p>
    <w:p w:rsidR="00C44402" w:rsidRPr="00B86F36" w:rsidRDefault="00B86F36" w:rsidP="00B86F36">
      <w:pPr>
        <w:spacing w:before="240"/>
        <w:ind w:left="1080" w:right="-900"/>
        <w:rPr>
          <w:sz w:val="28"/>
          <w:szCs w:val="28"/>
        </w:rPr>
      </w:pPr>
      <w:r w:rsidRPr="00B86F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editId="36B11C9B">
                <wp:simplePos x="0" y="0"/>
                <wp:positionH relativeFrom="column">
                  <wp:posOffset>1104265</wp:posOffset>
                </wp:positionH>
                <wp:positionV relativeFrom="paragraph">
                  <wp:posOffset>1039131</wp:posOffset>
                </wp:positionV>
                <wp:extent cx="5624187" cy="68893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87" cy="688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F36" w:rsidRPr="00ED694F" w:rsidRDefault="00B86F36" w:rsidP="00B86F36">
                            <w:pPr>
                              <w:pBdr>
                                <w:top w:val="single" w:sz="18" w:space="1" w:color="4F6228" w:themeColor="accent3" w:themeShade="80"/>
                              </w:pBdr>
                              <w:ind w:left="2880"/>
                              <w:jc w:val="right"/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86F36">
                              <w:rPr>
                                <w:rFonts w:cs="Arial"/>
                                <w:color w:val="4F6228" w:themeColor="accent3" w:themeShade="8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ashville </w:t>
                            </w:r>
                            <w:r w:rsidRPr="00B86F36">
                              <w:rPr>
                                <w:rFonts w:cs="Arial"/>
                                <w:color w:val="4F6228" w:themeColor="accent3" w:themeShade="8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emonstration </w:t>
                            </w:r>
                            <w:r w:rsidRPr="00B86F36">
                              <w:rPr>
                                <w:rFonts w:cs="Arial"/>
                                <w:color w:val="4F6228" w:themeColor="accent3" w:themeShade="8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rganic </w:t>
                            </w:r>
                            <w:r w:rsidRPr="00B86F36">
                              <w:rPr>
                                <w:rFonts w:cs="Arial"/>
                                <w:color w:val="4F6228" w:themeColor="accent3" w:themeShade="80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</w:t>
                            </w: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ardening</w:t>
                            </w:r>
                          </w:p>
                          <w:p w:rsidR="00B86F36" w:rsidRPr="00ED694F" w:rsidRDefault="00B86F36" w:rsidP="00B86F36">
                            <w:pPr>
                              <w:shd w:val="clear" w:color="auto" w:fill="FFFFFF"/>
                              <w:ind w:left="1627"/>
                              <w:jc w:val="right"/>
                              <w:rPr>
                                <w:color w:val="404040" w:themeColor="text1" w:themeTint="B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D694F">
                              <w:rPr>
                                <w:rFonts w:cs="Arial"/>
                                <w:color w:val="404040" w:themeColor="text1" w:themeTint="BF"/>
                                <w:sz w:val="22"/>
                                <w:szCs w:val="18"/>
                                <w:lang w:val="e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2017 “You-Can-Do-It” Square Foot Gardening</w:t>
                            </w:r>
                          </w:p>
                          <w:p w:rsidR="00B86F36" w:rsidRDefault="00B86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95pt;margin-top:81.8pt;width:442.85pt;height:54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" filled="f" stroked="f">
                <v:textbox>
                  <w:txbxContent>
                    <w:p w:rsidR="00B86F36" w:rsidRPr="00ED694F" w:rsidRDefault="00B86F36" w:rsidP="00B86F36">
                      <w:pPr>
                        <w:pBdr>
                          <w:top w:val="single" w:sz="18" w:space="1" w:color="4F6228" w:themeColor="accent3" w:themeShade="80"/>
                        </w:pBdr>
                        <w:ind w:left="2880"/>
                        <w:jc w:val="right"/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86F36">
                        <w:rPr>
                          <w:rFonts w:cs="Arial"/>
                          <w:color w:val="4F6228" w:themeColor="accent3" w:themeShade="8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ashville </w:t>
                      </w:r>
                      <w:r w:rsidRPr="00B86F36">
                        <w:rPr>
                          <w:rFonts w:cs="Arial"/>
                          <w:color w:val="4F6228" w:themeColor="accent3" w:themeShade="8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emonstration </w:t>
                      </w:r>
                      <w:r w:rsidRPr="00B86F36">
                        <w:rPr>
                          <w:rFonts w:cs="Arial"/>
                          <w:color w:val="4F6228" w:themeColor="accent3" w:themeShade="8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rganic </w:t>
                      </w:r>
                      <w:r w:rsidRPr="00B86F36">
                        <w:rPr>
                          <w:rFonts w:cs="Arial"/>
                          <w:color w:val="4F6228" w:themeColor="accent3" w:themeShade="80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</w:t>
                      </w: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ardening</w:t>
                      </w:r>
                    </w:p>
                    <w:p w:rsidR="00B86F36" w:rsidRPr="00ED694F" w:rsidRDefault="00B86F36" w:rsidP="00B86F36">
                      <w:pPr>
                        <w:shd w:val="clear" w:color="auto" w:fill="FFFFFF"/>
                        <w:ind w:left="1627"/>
                        <w:jc w:val="right"/>
                        <w:rPr>
                          <w:color w:val="404040" w:themeColor="text1" w:themeTint="B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D694F">
                        <w:rPr>
                          <w:rFonts w:cs="Arial"/>
                          <w:color w:val="404040" w:themeColor="text1" w:themeTint="BF"/>
                          <w:sz w:val="22"/>
                          <w:szCs w:val="18"/>
                          <w:lang w:val="e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2017 “You-Can-Do-It” Square Foot Gardening</w:t>
                      </w:r>
                    </w:p>
                    <w:p w:rsidR="00B86F36" w:rsidRDefault="00B86F36"/>
                  </w:txbxContent>
                </v:textbox>
              </v:shape>
            </w:pict>
          </mc:Fallback>
        </mc:AlternateContent>
      </w:r>
      <w:r w:rsidR="00A5086A" w:rsidRPr="00B86F36">
        <w:rPr>
          <w:b/>
          <w:sz w:val="28"/>
          <w:szCs w:val="28"/>
        </w:rPr>
        <w:t>Space saver:</w:t>
      </w:r>
      <w:r w:rsidR="00DB1503" w:rsidRPr="00B86F36">
        <w:rPr>
          <w:sz w:val="28"/>
          <w:szCs w:val="28"/>
        </w:rPr>
        <w:t xml:space="preserve"> </w:t>
      </w:r>
      <w:r w:rsidR="00A5086A" w:rsidRPr="00B86F36">
        <w:rPr>
          <w:sz w:val="28"/>
          <w:szCs w:val="28"/>
        </w:rPr>
        <w:t>A 1</w:t>
      </w:r>
      <w:r>
        <w:rPr>
          <w:sz w:val="28"/>
          <w:szCs w:val="28"/>
        </w:rPr>
        <w:t xml:space="preserve"> </w:t>
      </w:r>
      <w:r w:rsidR="00A5086A" w:rsidRPr="00B86F36">
        <w:rPr>
          <w:sz w:val="28"/>
          <w:szCs w:val="28"/>
        </w:rPr>
        <w:t xml:space="preserve">square </w:t>
      </w:r>
      <w:bookmarkStart w:id="0" w:name="_GoBack"/>
      <w:bookmarkEnd w:id="0"/>
      <w:r w:rsidR="00A5086A" w:rsidRPr="00B86F36">
        <w:rPr>
          <w:sz w:val="28"/>
          <w:szCs w:val="28"/>
        </w:rPr>
        <w:t>space planted with a large, long-season crop like tomatoes, can be inter-planted with fast-maturing crops such as lettuce or radishes that will be harvested before the tomato matures and needs the space.</w:t>
      </w:r>
    </w:p>
    <w:sectPr w:rsidR="00C44402" w:rsidRPr="00B86F36" w:rsidSect="001B71F4">
      <w:pgSz w:w="12240" w:h="15840" w:code="1"/>
      <w:pgMar w:top="81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A"/>
    <w:rsid w:val="001474D8"/>
    <w:rsid w:val="001B71F4"/>
    <w:rsid w:val="00410F17"/>
    <w:rsid w:val="004F31BF"/>
    <w:rsid w:val="006F5746"/>
    <w:rsid w:val="009C2661"/>
    <w:rsid w:val="00A5086A"/>
    <w:rsid w:val="00A741D2"/>
    <w:rsid w:val="00AB3DF9"/>
    <w:rsid w:val="00B12593"/>
    <w:rsid w:val="00B853EC"/>
    <w:rsid w:val="00B86F36"/>
    <w:rsid w:val="00C439E7"/>
    <w:rsid w:val="00C44402"/>
    <w:rsid w:val="00DB1503"/>
    <w:rsid w:val="00E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86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86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needed for individual crops</vt:lpstr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needed for individual crops</dc:title>
  <dc:creator>Rita</dc:creator>
  <cp:lastModifiedBy>DKB</cp:lastModifiedBy>
  <cp:revision>7</cp:revision>
  <dcterms:created xsi:type="dcterms:W3CDTF">2016-02-23T20:38:00Z</dcterms:created>
  <dcterms:modified xsi:type="dcterms:W3CDTF">2017-03-05T21:40:00Z</dcterms:modified>
</cp:coreProperties>
</file>